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szCs w:val="21"/>
        </w:rPr>
      </w:pPr>
      <w:r>
        <w:rPr>
          <w:rFonts w:hint="eastAsia" w:ascii="宋体" w:hAnsi="宋体"/>
          <w:b/>
          <w:bCs/>
          <w:sz w:val="24"/>
          <w:szCs w:val="21"/>
          <w:shd w:val="clear" w:color="auto" w:fill="FFFFFF"/>
        </w:rPr>
        <w:t>共创  共生 共赢</w:t>
      </w:r>
      <w:r>
        <w:rPr>
          <w:rFonts w:ascii="宋体" w:hAnsi="宋体"/>
          <w:b/>
          <w:bCs/>
          <w:sz w:val="24"/>
          <w:szCs w:val="21"/>
          <w:shd w:val="clear" w:color="auto" w:fill="FFFFFF"/>
        </w:rPr>
        <w:t>-- 鼎力打造中国污水处理厂提标改造</w:t>
      </w:r>
      <w:r>
        <w:rPr>
          <w:rFonts w:hint="eastAsia" w:ascii="宋体" w:hAnsi="宋体"/>
          <w:b/>
          <w:bCs/>
          <w:sz w:val="24"/>
          <w:szCs w:val="21"/>
          <w:shd w:val="clear" w:color="auto" w:fill="FFFFFF"/>
        </w:rPr>
        <w:t>及排水系统提质增效</w:t>
      </w:r>
      <w:r>
        <w:rPr>
          <w:rFonts w:ascii="宋体" w:hAnsi="宋体"/>
          <w:b/>
          <w:bCs/>
          <w:sz w:val="24"/>
          <w:szCs w:val="21"/>
          <w:shd w:val="clear" w:color="auto" w:fill="FFFFFF"/>
        </w:rPr>
        <w:t>核心技术品牌生态圈</w:t>
      </w:r>
    </w:p>
    <w:p>
      <w:pPr>
        <w:spacing w:line="480" w:lineRule="auto"/>
        <w:jc w:val="center"/>
        <w:rPr>
          <w:rFonts w:ascii="宋体" w:hAnsi="宋体"/>
          <w:sz w:val="24"/>
        </w:rPr>
      </w:pPr>
      <w:r>
        <w:rPr>
          <w:rFonts w:ascii="宋体" w:hAnsi="宋体"/>
          <w:sz w:val="24"/>
        </w:rPr>
        <w:t>（请提前报名，限1000人；201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年8月</w:t>
      </w:r>
      <w:r>
        <w:rPr>
          <w:rFonts w:hint="eastAsia" w:ascii="宋体" w:hAnsi="宋体"/>
          <w:b/>
          <w:sz w:val="24"/>
        </w:rPr>
        <w:t>—9月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r>
        <w:rPr>
          <w:rFonts w:hint="eastAsia" w:ascii="宋体" w:hAnsi="宋体"/>
          <w:b/>
          <w:sz w:val="24"/>
        </w:rPr>
        <w:t>：</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pPr>
      <w:r>
        <w:rPr>
          <w:rFonts w:cs="Times New Roman"/>
          <w:spacing w:val="8"/>
          <w:shd w:val="clear" w:color="auto" w:fill="FFFFFF"/>
        </w:rPr>
        <w:t>青岛洛克环保科技有限公司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r>
        <w:rPr>
          <w:rFonts w:hint="eastAsia" w:ascii="宋体" w:hAnsi="宋体"/>
          <w:b/>
          <w:sz w:val="24"/>
        </w:rPr>
        <w:t>：</w:t>
      </w:r>
    </w:p>
    <w:p>
      <w:pPr>
        <w:spacing w:line="360" w:lineRule="auto"/>
        <w:rPr>
          <w:rFonts w:eastAsia="黑体"/>
          <w:sz w:val="24"/>
        </w:rPr>
      </w:pPr>
      <w:r>
        <w:rPr>
          <w:rFonts w:hint="eastAsia" w:eastAsia="黑体"/>
          <w:sz w:val="24"/>
        </w:rPr>
        <w:t>中国土木工程学会水工业分会</w:t>
      </w:r>
    </w:p>
    <w:p>
      <w:pPr>
        <w:widowControl/>
        <w:spacing w:line="480" w:lineRule="auto"/>
        <w:jc w:val="left"/>
        <w:rPr>
          <w:rFonts w:ascii="宋体" w:hAnsi="宋体"/>
          <w:b/>
          <w:sz w:val="24"/>
        </w:rPr>
      </w:pP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普拉克环保系统(北京)有限公司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pacing w:val="8"/>
          <w:shd w:val="clear" w:color="auto" w:fill="FFFFFF"/>
        </w:rPr>
      </w:pPr>
      <w:r>
        <w:rPr>
          <w:rFonts w:hint="eastAsia" w:ascii="宋体" w:hAnsi="宋体"/>
          <w:sz w:val="24"/>
        </w:rPr>
        <w:t>上海昊沧系统控制技术有限责任公司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国美(天津)水技术工程有限公司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r>
        <w:rPr>
          <w:rStyle w:val="11"/>
          <w:rFonts w:ascii="宋体" w:hAnsi="宋体"/>
          <w:b w:val="0"/>
          <w:bCs w:val="0"/>
          <w:sz w:val="24"/>
          <w:shd w:val="clear" w:color="auto" w:fill="FFFFFF"/>
        </w:rPr>
        <w:t xml:space="preserve"> </w:t>
      </w:r>
    </w:p>
    <w:p>
      <w:pPr>
        <w:spacing w:line="480" w:lineRule="auto"/>
        <w:rPr>
          <w:rFonts w:ascii="宋体" w:hAnsi="宋体"/>
          <w:b/>
          <w:sz w:val="24"/>
        </w:rPr>
      </w:pPr>
      <w:r>
        <w:rPr>
          <w:rFonts w:ascii="宋体" w:hAnsi="宋体"/>
          <w:b/>
          <w:sz w:val="24"/>
        </w:rPr>
        <w:t>支持单位</w:t>
      </w:r>
      <w:r>
        <w:rPr>
          <w:rFonts w:hint="eastAsia" w:ascii="宋体" w:hAnsi="宋体"/>
          <w:b/>
          <w:sz w:val="24"/>
        </w:rPr>
        <w:t>：</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sz w:val="24"/>
        </w:rPr>
      </w:pPr>
      <w:r>
        <w:rPr>
          <w:rFonts w:hint="eastAsia" w:ascii="宋体" w:hAnsi="宋体" w:cs="Arial"/>
          <w:sz w:val="24"/>
        </w:rPr>
        <w:t xml:space="preserve">德国 </w:t>
      </w:r>
      <w:r>
        <w:rPr>
          <w:rFonts w:ascii="宋体" w:hAnsi="宋体" w:cs="Arial"/>
          <w:sz w:val="24"/>
        </w:rPr>
        <w:t>BHU Umwelttechnik GmbH</w:t>
      </w:r>
      <w:r>
        <w:rPr>
          <w:rFonts w:hint="eastAsia" w:ascii="宋体" w:hAnsi="宋体" w:cs="Arial"/>
          <w:sz w:val="24"/>
        </w:rPr>
        <w:t xml:space="preserve">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sz w:val="24"/>
        </w:rPr>
      </w:pPr>
      <w:r>
        <w:rPr>
          <w:rFonts w:ascii="宋体" w:hAnsi="宋体"/>
          <w:sz w:val="24"/>
        </w:rPr>
        <w:t>中国市政工程西北设计研究总院有限公司</w:t>
      </w:r>
      <w:bookmarkStart w:id="1" w:name="_GoBack"/>
      <w:bookmarkEnd w:id="1"/>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autoSpaceDN w:val="0"/>
        <w:spacing w:beforeAutospacing="1" w:afterAutospacing="1"/>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Cs w:val="21"/>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 等</w:t>
      </w:r>
      <w:r>
        <w:rPr>
          <w:rFonts w:hint="eastAsia" w:ascii="宋体" w:hAnsi="宋体"/>
          <w:sz w:val="24"/>
        </w:rPr>
        <w:t>。</w:t>
      </w:r>
    </w:p>
    <w:p>
      <w:pPr>
        <w:spacing w:line="480" w:lineRule="auto"/>
        <w:rPr>
          <w:rFonts w:ascii="宋体" w:hAnsi="宋体"/>
          <w:sz w:val="24"/>
        </w:rPr>
      </w:pP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b/>
          <w:bCs/>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7.8pt;width:147.8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kern w:val="0"/>
          <w:sz w:val="24"/>
        </w:rPr>
      </w:pPr>
      <w:r>
        <w:rPr>
          <w:rFonts w:ascii="宋体" w:hAnsi="宋体"/>
          <w:kern w:val="0"/>
          <w:sz w:val="24"/>
        </w:rPr>
        <w:t> </w:t>
      </w: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rFonts w:ascii="宋体" w:hAnsi="宋体"/>
          <w:bCs/>
          <w:sz w:val="24"/>
        </w:rPr>
        <w:t>麦斯特环境科技股份有限公司</w:t>
      </w:r>
      <w:r>
        <w:rPr>
          <w:rFonts w:hint="eastAsia" w:ascii="宋体" w:hAnsi="宋体"/>
          <w:bCs/>
          <w:sz w:val="24"/>
        </w:rPr>
        <w:t>、</w:t>
      </w:r>
      <w:r>
        <w:rPr>
          <w:rFonts w:ascii="宋体" w:hAnsi="宋体"/>
          <w:sz w:val="24"/>
        </w:rPr>
        <w:t>北京沃尔德斯水务科技有限公司</w:t>
      </w:r>
      <w:r>
        <w:rPr>
          <w:rFonts w:hint="eastAsia" w:ascii="宋体" w:hAnsi="宋体"/>
          <w:bCs/>
          <w:sz w:val="24"/>
        </w:rPr>
        <w:t>、</w:t>
      </w:r>
      <w:r>
        <w:rPr>
          <w:rFonts w:ascii="宋体" w:hAnsi="宋体"/>
          <w:sz w:val="24"/>
        </w:rPr>
        <w:t>中国市政工程华北设计研究总院、中国市政工程中南设计研究总院、中国建设科技集团、国美(天津)水技术工程有限公司、天津创业环保集团股份有限公司、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r>
        <w:rPr>
          <w:rFonts w:ascii="宋体" w:hAnsi="宋体"/>
          <w:bCs/>
          <w:kern w:val="36"/>
          <w:sz w:val="24"/>
        </w:rPr>
        <w:t xml:space="preserve">   </w:t>
      </w: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Cs w:val="21"/>
        </w:rPr>
      </w:pPr>
      <w:r>
        <w:rPr>
          <w:rFonts w:hint="eastAsia" w:ascii="宋体" w:hAnsi="宋体" w:cs="宋体"/>
          <w:b/>
          <w:bCs/>
          <w:szCs w:val="21"/>
        </w:rPr>
        <w:t>大会征稿主题：</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p>
    <w:p>
      <w:pPr>
        <w:autoSpaceDN w:val="0"/>
        <w:spacing w:line="360" w:lineRule="atLeast"/>
        <w:rPr>
          <w:rFonts w:ascii="宋体" w:hAnsi="宋体"/>
          <w:sz w:val="24"/>
        </w:rPr>
      </w:pPr>
      <w:r>
        <w:rPr>
          <w:rFonts w:ascii="宋体" w:hAnsi="宋体"/>
          <w:sz w:val="24"/>
        </w:rPr>
        <w:t>（2）智慧水务（排水）与信息化建设</w:t>
      </w:r>
    </w:p>
    <w:p>
      <w:pPr>
        <w:autoSpaceDN w:val="0"/>
        <w:spacing w:line="360" w:lineRule="atLeast"/>
        <w:rPr>
          <w:rFonts w:ascii="宋体" w:hAnsi="宋体"/>
          <w:sz w:val="24"/>
        </w:rPr>
      </w:pPr>
      <w:r>
        <w:rPr>
          <w:rFonts w:ascii="宋体" w:hAnsi="宋体"/>
          <w:sz w:val="24"/>
        </w:rPr>
        <w:t>（3）排水管网数字化、智能化建设和智慧运维技术发展与新模式</w:t>
      </w:r>
    </w:p>
    <w:p>
      <w:pPr>
        <w:autoSpaceDN w:val="0"/>
        <w:spacing w:line="360" w:lineRule="atLeast"/>
        <w:rPr>
          <w:rFonts w:ascii="宋体" w:hAnsi="宋体"/>
          <w:sz w:val="24"/>
        </w:rPr>
      </w:pPr>
      <w:r>
        <w:rPr>
          <w:rFonts w:ascii="宋体" w:hAnsi="宋体"/>
          <w:sz w:val="24"/>
        </w:rPr>
        <w:t>（4）管网监控在内涝预警与防汛应急中的应用</w:t>
      </w:r>
    </w:p>
    <w:p>
      <w:pPr>
        <w:autoSpaceDN w:val="0"/>
        <w:spacing w:line="360" w:lineRule="atLeast"/>
        <w:rPr>
          <w:rFonts w:ascii="宋体" w:hAnsi="宋体"/>
          <w:sz w:val="24"/>
        </w:rPr>
      </w:pPr>
      <w:r>
        <w:rPr>
          <w:rFonts w:ascii="宋体" w:hAnsi="宋体"/>
          <w:sz w:val="24"/>
        </w:rPr>
        <w:t>（5）非开挖修复技术在排水管道管理中的应用</w:t>
      </w:r>
    </w:p>
    <w:p>
      <w:pPr>
        <w:autoSpaceDN w:val="0"/>
        <w:spacing w:line="360" w:lineRule="atLeast"/>
        <w:rPr>
          <w:rFonts w:ascii="宋体" w:hAnsi="宋体"/>
          <w:sz w:val="24"/>
        </w:rPr>
      </w:pPr>
      <w:r>
        <w:rPr>
          <w:rFonts w:ascii="宋体" w:hAnsi="宋体"/>
          <w:sz w:val="24"/>
        </w:rPr>
        <w:t>（6）排水管道的选择及安全运行</w:t>
      </w:r>
    </w:p>
    <w:p>
      <w:pPr>
        <w:autoSpaceDN w:val="0"/>
        <w:spacing w:line="360" w:lineRule="atLeast"/>
        <w:rPr>
          <w:rFonts w:ascii="宋体" w:hAnsi="宋体"/>
          <w:sz w:val="24"/>
        </w:rPr>
      </w:pPr>
      <w:r>
        <w:rPr>
          <w:rFonts w:ascii="宋体" w:hAnsi="宋体"/>
          <w:sz w:val="24"/>
        </w:rPr>
        <w:t>（7）海绵城市建设中智慧管网管控系统</w:t>
      </w:r>
    </w:p>
    <w:p>
      <w:pPr>
        <w:autoSpaceDN w:val="0"/>
        <w:spacing w:line="360" w:lineRule="atLeast"/>
        <w:rPr>
          <w:rFonts w:ascii="宋体" w:hAnsi="宋体"/>
          <w:sz w:val="24"/>
        </w:rPr>
      </w:pPr>
      <w:r>
        <w:rPr>
          <w:rFonts w:ascii="宋体" w:hAnsi="宋体"/>
          <w:sz w:val="24"/>
        </w:rPr>
        <w:t>（8）ROV潜水机器人等水务新技术与装备</w:t>
      </w:r>
    </w:p>
    <w:p>
      <w:pPr>
        <w:autoSpaceDN w:val="0"/>
        <w:spacing w:line="360" w:lineRule="atLeast"/>
        <w:rPr>
          <w:rFonts w:ascii="宋体" w:hAnsi="宋体"/>
          <w:sz w:val="24"/>
        </w:rPr>
      </w:pPr>
      <w:r>
        <w:rPr>
          <w:rFonts w:ascii="宋体" w:hAnsi="宋体"/>
          <w:sz w:val="24"/>
        </w:rPr>
        <w:t>（9）智能排水防涝系统、调蓄池建设/运行/管理</w:t>
      </w:r>
    </w:p>
    <w:p>
      <w:pPr>
        <w:autoSpaceDN w:val="0"/>
        <w:spacing w:line="360" w:lineRule="atLeast"/>
        <w:rPr>
          <w:rFonts w:ascii="宋体" w:hAnsi="宋体"/>
          <w:sz w:val="24"/>
        </w:rPr>
      </w:pPr>
      <w:r>
        <w:rPr>
          <w:rFonts w:ascii="宋体" w:hAnsi="宋体"/>
          <w:sz w:val="24"/>
        </w:rPr>
        <w:t>（10）深层排水调蓄管道系统工程建设及运营</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p>
    <w:p>
      <w:pPr>
        <w:autoSpaceDN w:val="0"/>
        <w:spacing w:line="360" w:lineRule="atLeast"/>
        <w:rPr>
          <w:rFonts w:ascii="宋体" w:hAnsi="宋体"/>
          <w:sz w:val="24"/>
        </w:rPr>
      </w:pPr>
      <w:r>
        <w:rPr>
          <w:rFonts w:ascii="宋体" w:hAnsi="宋体"/>
          <w:sz w:val="24"/>
        </w:rPr>
        <w:t>（12）一体化智能泵站/泵闸及绿色排水系统</w:t>
      </w:r>
    </w:p>
    <w:p>
      <w:pPr>
        <w:autoSpaceDN w:val="0"/>
        <w:spacing w:line="360" w:lineRule="atLeast"/>
        <w:rPr>
          <w:rFonts w:ascii="宋体" w:hAnsi="宋体"/>
          <w:sz w:val="24"/>
        </w:rPr>
      </w:pPr>
      <w:r>
        <w:rPr>
          <w:rFonts w:ascii="宋体" w:hAnsi="宋体"/>
          <w:sz w:val="24"/>
        </w:rPr>
        <w:t>（13）海绵城市及绿色基础设施建设和运营</w:t>
      </w:r>
    </w:p>
    <w:p>
      <w:pPr>
        <w:autoSpaceDN w:val="0"/>
        <w:spacing w:line="360" w:lineRule="atLeast"/>
        <w:rPr>
          <w:rFonts w:ascii="宋体" w:hAnsi="宋体"/>
          <w:sz w:val="24"/>
        </w:rPr>
      </w:pPr>
      <w:r>
        <w:rPr>
          <w:rFonts w:ascii="宋体" w:hAnsi="宋体"/>
          <w:sz w:val="24"/>
        </w:rPr>
        <w:t>（14）排水管道、泵站、河道清淤疏通及淤泥处理处置、资源化利用</w:t>
      </w:r>
    </w:p>
    <w:p>
      <w:pPr>
        <w:autoSpaceDN w:val="0"/>
        <w:spacing w:line="360" w:lineRule="atLeast"/>
        <w:rPr>
          <w:rFonts w:ascii="宋体" w:hAnsi="宋体"/>
          <w:sz w:val="24"/>
        </w:rPr>
      </w:pPr>
      <w:r>
        <w:rPr>
          <w:rFonts w:ascii="宋体" w:hAnsi="宋体"/>
          <w:sz w:val="24"/>
        </w:rPr>
        <w:t>（15）智能排水系统及综合管廊建设及运营</w:t>
      </w:r>
    </w:p>
    <w:p>
      <w:pPr>
        <w:autoSpaceDN w:val="0"/>
        <w:spacing w:line="360" w:lineRule="atLeast"/>
        <w:rPr>
          <w:rFonts w:ascii="宋体" w:hAnsi="宋体"/>
          <w:sz w:val="24"/>
        </w:rPr>
      </w:pPr>
      <w:r>
        <w:rPr>
          <w:rFonts w:ascii="宋体" w:hAnsi="宋体"/>
          <w:sz w:val="24"/>
        </w:rPr>
        <w:t>（16）黑臭水体及水环境综合治理</w:t>
      </w:r>
    </w:p>
    <w:p>
      <w:pPr>
        <w:autoSpaceDN w:val="0"/>
        <w:spacing w:line="360" w:lineRule="atLeast"/>
        <w:rPr>
          <w:rFonts w:ascii="宋体" w:hAnsi="宋体"/>
          <w:sz w:val="24"/>
        </w:rPr>
      </w:pPr>
      <w:r>
        <w:rPr>
          <w:rFonts w:ascii="宋体" w:hAnsi="宋体"/>
          <w:sz w:val="24"/>
        </w:rPr>
        <w:t>（17）绿色生态排水系统及生态园林景观建设和运营</w:t>
      </w:r>
    </w:p>
    <w:p>
      <w:pPr>
        <w:autoSpaceDN w:val="0"/>
        <w:spacing w:line="360" w:lineRule="atLeast"/>
        <w:rPr>
          <w:rFonts w:ascii="宋体" w:hAnsi="宋体"/>
          <w:sz w:val="24"/>
        </w:rPr>
      </w:pPr>
      <w:r>
        <w:rPr>
          <w:rFonts w:ascii="宋体" w:hAnsi="宋体"/>
          <w:sz w:val="24"/>
        </w:rPr>
        <w:t>（18）国内外深隧排水工程系统建设及运营</w:t>
      </w:r>
    </w:p>
    <w:p>
      <w:pPr>
        <w:autoSpaceDN w:val="0"/>
        <w:spacing w:line="360" w:lineRule="atLeast"/>
        <w:rPr>
          <w:rFonts w:ascii="宋体" w:hAnsi="宋体"/>
          <w:sz w:val="24"/>
        </w:rPr>
      </w:pPr>
      <w:r>
        <w:rPr>
          <w:rFonts w:ascii="宋体" w:hAnsi="宋体"/>
          <w:sz w:val="24"/>
        </w:rPr>
        <w:t>（19）村镇生态排水管网建设及运营</w:t>
      </w:r>
    </w:p>
    <w:p>
      <w:pPr>
        <w:autoSpaceDN w:val="0"/>
        <w:spacing w:line="360" w:lineRule="atLeast"/>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360" w:lineRule="atLeast"/>
        <w:rPr>
          <w:rFonts w:ascii="宋体" w:hAnsi="宋体"/>
          <w:sz w:val="24"/>
        </w:rPr>
      </w:pP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Cs w:val="21"/>
        </w:rPr>
        <w:t>附件：</w:t>
      </w:r>
      <w:r>
        <w:rPr>
          <w:rFonts w:hint="eastAsia" w:ascii="宋体" w:hAnsi="宋体" w:cs="宋体"/>
          <w:b/>
          <w:szCs w:val="21"/>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w:t>
      </w:r>
      <w:r>
        <w:rPr>
          <w:rFonts w:hint="eastAsia" w:ascii="宋体" w:hAnsi="宋体"/>
          <w:sz w:val="24"/>
        </w:rPr>
        <w:t xml:space="preserve">  </w:t>
      </w:r>
      <w:r>
        <w:rPr>
          <w:rFonts w:ascii="宋体" w:hAnsi="宋体"/>
          <w:sz w:val="24"/>
        </w:rPr>
        <w:t>周晟</w:t>
      </w:r>
      <w:r>
        <w:rPr>
          <w:rFonts w:hint="eastAsia" w:ascii="宋体" w:hAnsi="宋体"/>
          <w:sz w:val="24"/>
        </w:rPr>
        <w:t xml:space="preserve">  </w:t>
      </w:r>
      <w:r>
        <w:rPr>
          <w:rFonts w:ascii="宋体" w:hAnsi="宋体"/>
          <w:sz w:val="24"/>
        </w:rPr>
        <w:t>技术解决方案经理</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w:t>
      </w:r>
      <w:r>
        <w:rPr>
          <w:rFonts w:ascii="宋体" w:hAnsi="宋体"/>
          <w:sz w:val="24"/>
        </w:rPr>
        <w:t xml:space="preserve"> </w:t>
      </w:r>
      <w:r>
        <w:rPr>
          <w:rFonts w:hint="eastAsia" w:ascii="宋体" w:hAnsi="宋体"/>
          <w:sz w:val="24"/>
        </w:rPr>
        <w:t>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w:t>
      </w:r>
      <w:r>
        <w:rPr>
          <w:rFonts w:ascii="宋体" w:hAnsi="宋体"/>
          <w:sz w:val="24"/>
        </w:rPr>
        <w:t xml:space="preserve">  </w:t>
      </w:r>
      <w:r>
        <w:rPr>
          <w:rFonts w:hint="eastAsia" w:ascii="宋体" w:hAnsi="宋体"/>
          <w:sz w:val="24"/>
        </w:rPr>
        <w:t>本文介绍了在制定指南之前,</w:t>
      </w:r>
      <w:r>
        <w:rPr>
          <w:rFonts w:ascii="宋体" w:hAnsi="宋体"/>
          <w:sz w:val="24"/>
        </w:rPr>
        <w:t xml:space="preserve"> </w:t>
      </w:r>
      <w:r>
        <w:rPr>
          <w:rFonts w:hint="eastAsia" w:ascii="宋体" w:hAnsi="宋体"/>
          <w:sz w:val="24"/>
        </w:rPr>
        <w:t>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rPr>
        <w:t xml:space="preserve">  </w:t>
      </w:r>
      <w:r>
        <w:rPr>
          <w:rFonts w:cs="宋体"/>
          <w:b w:val="0"/>
          <w:kern w:val="0"/>
          <w:sz w:val="24"/>
          <w:szCs w:val="24"/>
        </w:rPr>
        <w:t>梁硕</w:t>
      </w:r>
      <w:r>
        <w:rPr>
          <w:rFonts w:hint="eastAsia" w:cs="宋体"/>
          <w:b w:val="0"/>
          <w:kern w:val="0"/>
          <w:sz w:val="24"/>
          <w:szCs w:val="24"/>
        </w:rPr>
        <w:t xml:space="preserve">  工艺工程师</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宋体"/>
          <w:kern w:val="0"/>
          <w:sz w:val="24"/>
          <w:szCs w:val="24"/>
        </w:rPr>
      </w:pPr>
      <w:r>
        <w:rPr>
          <w:rFonts w:hint="eastAsia" w:cs="Verdana"/>
          <w:kern w:val="0"/>
          <w:sz w:val="24"/>
          <w:shd w:val="clear" w:color="auto" w:fill="FFFFFF"/>
        </w:rPr>
        <w:t xml:space="preserve"> </w:t>
      </w: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rPr>
      </w:pPr>
      <w:r>
        <w:rPr>
          <w:rFonts w:ascii="宋体" w:hAnsi="宋体" w:cs="Verdana"/>
          <w:b/>
          <w:shd w:val="clear" w:color="auto" w:fill="FFFFFF"/>
        </w:rPr>
        <w:t>报告人：</w:t>
      </w:r>
      <w:r>
        <w:rPr>
          <w:rFonts w:hint="eastAsia" w:ascii="宋体" w:hAnsi="宋体" w:cs="Verdana"/>
          <w:shd w:val="clear" w:color="auto" w:fill="FFFFFF"/>
        </w:rPr>
        <w:t>南方泵业智水(杭州)科技有限公司  彭宇峰  营销副总经理</w:t>
      </w:r>
      <w:r>
        <w:rPr>
          <w:rFonts w:ascii="宋体" w:hAnsi="宋体" w:cs="Verdana"/>
          <w:shd w:val="clear" w:color="auto" w:fill="FFFFFF"/>
        </w:rPr>
        <w:br/>
      </w:r>
      <w:r>
        <w:rPr>
          <w:rFonts w:hint="eastAsia" w:ascii="宋体" w:hAnsi="宋体"/>
          <w:spacing w:val="8"/>
          <w:shd w:val="clear" w:color="auto" w:fill="FFFFFF"/>
        </w:rPr>
        <w:t xml:space="preserve"> </w:t>
      </w:r>
      <w:r>
        <w:rPr>
          <w:rFonts w:ascii="宋体" w:hAnsi="宋体"/>
          <w:b/>
        </w:rPr>
        <w:t>题  目：</w:t>
      </w:r>
      <w:r>
        <w:rPr>
          <w:rFonts w:hint="eastAsia" w:ascii="宋体" w:hAnsi="宋体"/>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w:t>
      </w:r>
      <w:r>
        <w:rPr>
          <w:rFonts w:hint="eastAsia" w:ascii="宋体" w:hAnsi="宋体" w:cs="宋体"/>
          <w:kern w:val="0"/>
          <w:sz w:val="24"/>
        </w:rPr>
        <w:t xml:space="preserve">  </w:t>
      </w:r>
      <w:r>
        <w:rPr>
          <w:rFonts w:ascii="宋体" w:hAnsi="宋体" w:cs="宋体"/>
          <w:kern w:val="0"/>
          <w:sz w:val="24"/>
        </w:rPr>
        <w:t>白海龙</w:t>
      </w:r>
      <w:r>
        <w:rPr>
          <w:rFonts w:hint="eastAsia" w:ascii="宋体" w:hAnsi="宋体" w:cs="宋体"/>
          <w:kern w:val="0"/>
          <w:sz w:val="24"/>
        </w:rPr>
        <w:t xml:space="preserve">  </w:t>
      </w:r>
      <w:r>
        <w:rPr>
          <w:rFonts w:ascii="宋体" w:hAnsi="宋体" w:cs="宋体"/>
          <w:kern w:val="0"/>
          <w:sz w:val="24"/>
        </w:rPr>
        <w:t>总工程师</w:t>
      </w: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sz w:val="24"/>
        </w:rPr>
      </w:pPr>
      <w:r>
        <w:rPr>
          <w:rFonts w:hint="eastAsia" w:ascii="宋体" w:hAnsi="宋体" w:cs="宋体"/>
          <w:b/>
          <w:sz w:val="24"/>
        </w:rPr>
        <w:t>题  目：</w:t>
      </w:r>
      <w:r>
        <w:rPr>
          <w:rFonts w:hint="eastAsia" w:ascii="宋体" w:hAnsi="宋体" w:cs="宋体"/>
          <w:sz w:val="24"/>
        </w:rPr>
        <w:t xml:space="preserve"> </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cs="宋体"/>
          <w:sz w:val="24"/>
        </w:rPr>
        <w:t xml:space="preserve"> </w:t>
      </w:r>
      <w:r>
        <w:rPr>
          <w:rFonts w:hint="eastAsia" w:ascii="宋体" w:hAnsi="宋体"/>
          <w:sz w:val="24"/>
        </w:rPr>
        <w:t xml:space="preserve">广州晟启能源设备有限公司  谭吉祥  总监  </w:t>
      </w: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r>
        <w:rPr>
          <w:rFonts w:hint="eastAsia" w:ascii="宋体" w:hAnsi="宋体"/>
          <w:sz w:val="24"/>
        </w:rPr>
        <w:t xml:space="preserve"> </w:t>
      </w: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副总裁</w:t>
      </w:r>
      <w:r>
        <w:rPr>
          <w:rFonts w:hint="eastAsia" w:ascii="宋体" w:hAnsi="宋体" w:cs="Arial"/>
          <w:kern w:val="0"/>
          <w:sz w:val="24"/>
        </w:rPr>
        <w:t xml:space="preserve"> </w:t>
      </w: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w:t>
      </w:r>
      <w:r>
        <w:rPr>
          <w:rFonts w:hint="eastAsia" w:ascii="宋体" w:hAnsi="宋体" w:cs="宋体"/>
          <w:kern w:val="0"/>
          <w:sz w:val="24"/>
        </w:rPr>
        <w:t xml:space="preserve">  </w:t>
      </w:r>
      <w:r>
        <w:rPr>
          <w:rFonts w:ascii="宋体" w:hAnsi="宋体" w:cs="宋体"/>
          <w:kern w:val="0"/>
          <w:sz w:val="24"/>
        </w:rPr>
        <w:t>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b w:val="0"/>
          <w:sz w:val="24"/>
          <w:szCs w:val="24"/>
        </w:rPr>
      </w:pPr>
      <w:bookmarkStart w:id="0" w:name="_Hlk512867152"/>
      <w:r>
        <w:rPr>
          <w:rFonts w:hint="eastAsia"/>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浙江工业大学建工学院 刘宏远</w:t>
      </w:r>
      <w:r>
        <w:rPr>
          <w:rFonts w:hint="eastAsia"/>
          <w:b w:val="0"/>
          <w:sz w:val="24"/>
          <w:szCs w:val="24"/>
          <w:lang w:val="en-US" w:eastAsia="zh-CN"/>
        </w:rPr>
        <w:t xml:space="preserve">  </w:t>
      </w:r>
      <w:r>
        <w:rPr>
          <w:rFonts w:hint="eastAsia"/>
          <w:b w:val="0"/>
          <w:sz w:val="24"/>
          <w:szCs w:val="24"/>
        </w:rPr>
        <w:t>市政系主任</w:t>
      </w:r>
      <w:r>
        <w:rPr>
          <w:rFonts w:hint="eastAsia"/>
          <w:b w:val="0"/>
          <w:sz w:val="24"/>
          <w:szCs w:val="24"/>
          <w:lang w:val="en-US" w:eastAsia="zh-CN"/>
        </w:rPr>
        <w:t>/</w:t>
      </w:r>
      <w:r>
        <w:rPr>
          <w:rFonts w:hint="eastAsia"/>
          <w:b w:val="0"/>
          <w:sz w:val="24"/>
          <w:szCs w:val="24"/>
        </w:rPr>
        <w:t xml:space="preserve">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cs="Times New Roman"/>
          <w:spacing w:val="8"/>
          <w:shd w:val="clear" w:color="auto" w:fill="FFFFFF"/>
        </w:rPr>
        <w:t xml:space="preserve">  </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深圳市清泉水业股份有限公司</w:t>
      </w:r>
      <w:r>
        <w:rPr>
          <w:rFonts w:hint="eastAsia" w:ascii="宋体" w:hAnsi="宋体" w:cs="宋体"/>
          <w:kern w:val="0"/>
          <w:sz w:val="24"/>
        </w:rPr>
        <w:t xml:space="preserve">  </w:t>
      </w:r>
      <w:r>
        <w:rPr>
          <w:rFonts w:ascii="宋体" w:hAnsi="宋体" w:cs="宋体"/>
          <w:kern w:val="0"/>
          <w:sz w:val="24"/>
        </w:rPr>
        <w:t>叶昌明</w:t>
      </w:r>
      <w:r>
        <w:rPr>
          <w:rFonts w:hint="eastAsia" w:ascii="宋体" w:hAnsi="宋体" w:cs="宋体"/>
          <w:kern w:val="0"/>
          <w:sz w:val="24"/>
        </w:rPr>
        <w:t xml:space="preserve">  </w:t>
      </w:r>
      <w:r>
        <w:rPr>
          <w:rFonts w:ascii="宋体" w:hAnsi="宋体" w:cs="宋体"/>
          <w:kern w:val="0"/>
          <w:sz w:val="24"/>
        </w:rPr>
        <w:t xml:space="preserve">董事长/高级工程师  </w:t>
      </w: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sz w:val="24"/>
        </w:rPr>
      </w:pPr>
      <w:r>
        <w:rPr>
          <w:rFonts w:hint="eastAsia" w:ascii="宋体" w:hAnsi="宋体" w:cs="宋体"/>
          <w:kern w:val="0"/>
          <w:sz w:val="24"/>
        </w:rPr>
        <w:t xml:space="preserve"> </w:t>
      </w: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广东芬尼克兹节能设备有限公司 </w:t>
      </w:r>
      <w:r>
        <w:rPr>
          <w:rFonts w:hint="eastAsia" w:ascii="宋体" w:hAnsi="宋体" w:cs="宋体"/>
          <w:kern w:val="0"/>
          <w:sz w:val="24"/>
        </w:rPr>
        <w:t xml:space="preserve"> </w:t>
      </w:r>
      <w:r>
        <w:rPr>
          <w:rFonts w:ascii="宋体" w:hAnsi="宋体" w:cs="宋体"/>
          <w:kern w:val="0"/>
          <w:sz w:val="24"/>
        </w:rPr>
        <w:t>易毅 </w:t>
      </w:r>
      <w:r>
        <w:rPr>
          <w:rFonts w:hint="eastAsia" w:ascii="宋体" w:hAnsi="宋体" w:cs="宋体"/>
          <w:kern w:val="0"/>
          <w:sz w:val="24"/>
        </w:rPr>
        <w:t xml:space="preserve"> </w:t>
      </w:r>
      <w:r>
        <w:rPr>
          <w:rFonts w:ascii="宋体" w:hAnsi="宋体" w:cs="宋体"/>
          <w:kern w:val="0"/>
          <w:sz w:val="24"/>
        </w:rPr>
        <w:t>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r>
        <w:rPr>
          <w:rFonts w:hint="eastAsia" w:ascii="宋体" w:hAnsi="宋体"/>
          <w:sz w:val="24"/>
        </w:rPr>
        <w:t xml:space="preserve"> </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w:t>
      </w:r>
      <w:r>
        <w:rPr>
          <w:rFonts w:hint="eastAsia" w:ascii="宋体" w:hAnsi="宋体"/>
          <w:sz w:val="24"/>
        </w:rPr>
        <w:t xml:space="preserve"> </w:t>
      </w:r>
      <w:r>
        <w:rPr>
          <w:rFonts w:ascii="宋体" w:hAnsi="宋体"/>
          <w:sz w:val="24"/>
        </w:rPr>
        <w:t xml:space="preserve">高级商务技术解决方案经理 </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18"/>
          <w:szCs w:val="18"/>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美国科氏滤膜系统有限公司 </w:t>
      </w:r>
      <w:r>
        <w:rPr>
          <w:rFonts w:hint="eastAsia" w:ascii="宋体" w:hAnsi="宋体" w:cs="宋体"/>
          <w:kern w:val="0"/>
          <w:sz w:val="24"/>
        </w:rPr>
        <w:t xml:space="preserve"> </w:t>
      </w:r>
      <w:r>
        <w:rPr>
          <w:rFonts w:ascii="宋体" w:hAnsi="宋体" w:cs="宋体"/>
          <w:kern w:val="0"/>
          <w:sz w:val="24"/>
        </w:rPr>
        <w:t>汪杰</w:t>
      </w:r>
      <w:r>
        <w:rPr>
          <w:rFonts w:hint="eastAsia" w:ascii="宋体" w:hAnsi="宋体" w:cs="宋体"/>
          <w:kern w:val="0"/>
          <w:sz w:val="24"/>
        </w:rPr>
        <w:t xml:space="preserve">  </w:t>
      </w:r>
      <w:r>
        <w:rPr>
          <w:rFonts w:ascii="宋体" w:hAnsi="宋体" w:cs="宋体"/>
          <w:kern w:val="0"/>
          <w:sz w:val="24"/>
        </w:rPr>
        <w:t xml:space="preserve">大中华区域经理 </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w:t>
      </w:r>
      <w:r>
        <w:rPr>
          <w:rFonts w:hint="eastAsia" w:ascii="宋体" w:hAnsi="宋体" w:cs="Arial"/>
          <w:kern w:val="0"/>
          <w:sz w:val="24"/>
        </w:rPr>
        <w:t xml:space="preserve">  </w:t>
      </w:r>
      <w:r>
        <w:rPr>
          <w:rFonts w:ascii="宋体" w:hAnsi="宋体" w:cs="Arial"/>
          <w:kern w:val="0"/>
          <w:sz w:val="24"/>
        </w:rPr>
        <w:t>万年红</w:t>
      </w:r>
      <w:r>
        <w:rPr>
          <w:rFonts w:hint="eastAsia" w:ascii="宋体" w:hAnsi="宋体" w:cs="Arial"/>
          <w:kern w:val="0"/>
          <w:sz w:val="24"/>
        </w:rPr>
        <w:t xml:space="preserve">  </w:t>
      </w:r>
      <w:r>
        <w:rPr>
          <w:rFonts w:ascii="宋体" w:hAnsi="宋体" w:cs="Arial"/>
          <w:kern w:val="0"/>
          <w:sz w:val="24"/>
        </w:rPr>
        <w:t>副总工兼研究院院长</w:t>
      </w:r>
      <w:r>
        <w:rPr>
          <w:rFonts w:hint="eastAsia" w:ascii="宋体" w:hAnsi="宋体" w:cs="Arial"/>
          <w:kern w:val="0"/>
          <w:sz w:val="24"/>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 项目经理/总经理助理 </w:t>
      </w:r>
    </w:p>
    <w:p>
      <w:pPr>
        <w:spacing w:line="480" w:lineRule="auto"/>
        <w:rPr>
          <w:rFonts w:ascii="宋体" w:hAnsi="宋体" w:cs="宋体"/>
          <w:sz w:val="24"/>
        </w:rPr>
      </w:pPr>
      <w:r>
        <w:rPr>
          <w:rFonts w:hint="eastAsia" w:ascii="宋体" w:hAnsi="宋体" w:cs="宋体"/>
          <w:sz w:val="24"/>
        </w:rPr>
        <w:t xml:space="preserve"> </w:t>
      </w: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80000" w:fill="FFFFFF"/>
        </w:rPr>
        <w:t xml:space="preserve"> </w:t>
      </w:r>
      <w:r>
        <w:rPr>
          <w:rFonts w:hint="eastAsia"/>
          <w:shd w:val="clear" w:color="060000" w:fill="FFFFFF"/>
        </w:rPr>
        <w:t xml:space="preserve"> 郑群  总经理</w:t>
      </w: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rPr>
          <w:rFonts w:hint="eastAsia" w:cs="Times New Roman"/>
          <w:spacing w:val="8"/>
          <w:shd w:val="clear" w:color="auto" w:fill="FFFFFF"/>
        </w:rPr>
        <w:t xml:space="preserve">  </w:t>
      </w:r>
      <w:r>
        <w:t>霍槐槐 </w:t>
      </w:r>
      <w:r>
        <w:rPr>
          <w:rFonts w:hint="eastAsia"/>
        </w:rPr>
        <w:t xml:space="preserve"> </w:t>
      </w:r>
      <w:r>
        <w:t>董事长 </w:t>
      </w:r>
      <w:r>
        <w:rPr>
          <w:rFonts w:hint="eastAsia" w:cs="Times New Roman"/>
          <w:spacing w:val="8"/>
          <w:shd w:val="clear" w:color="auto" w:fill="FFFFFF"/>
        </w:rPr>
        <w:t xml:space="preserve"> </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360" w:lineRule="auto"/>
        <w:rPr>
          <w:sz w:val="24"/>
        </w:rPr>
      </w:pPr>
      <w:r>
        <w:rPr>
          <w:rFonts w:hAnsi="宋体"/>
          <w:b/>
          <w:color w:val="000000"/>
          <w:kern w:val="0"/>
          <w:sz w:val="24"/>
        </w:rPr>
        <w:t>操家顺</w:t>
      </w:r>
      <w:r>
        <w:rPr>
          <w:rFonts w:hint="eastAsia" w:hAnsi="宋体"/>
          <w:color w:val="000000"/>
          <w:kern w:val="0"/>
          <w:sz w:val="24"/>
        </w:rPr>
        <w:t>，</w:t>
      </w:r>
      <w:r>
        <w:rPr>
          <w:rFonts w:hAnsi="宋体"/>
          <w:color w:val="000000"/>
          <w:kern w:val="0"/>
          <w:sz w:val="24"/>
        </w:rPr>
        <w:t>工学博士</w:t>
      </w:r>
      <w:r>
        <w:rPr>
          <w:rFonts w:hint="eastAsia" w:hAnsi="宋体"/>
          <w:color w:val="000000"/>
          <w:kern w:val="0"/>
          <w:sz w:val="24"/>
        </w:rPr>
        <w:t>，</w:t>
      </w:r>
      <w:r>
        <w:rPr>
          <w:rFonts w:hAnsi="宋体"/>
          <w:color w:val="000000"/>
          <w:kern w:val="0"/>
          <w:sz w:val="24"/>
        </w:rPr>
        <w:t>河海大学</w:t>
      </w:r>
      <w:r>
        <w:rPr>
          <w:rFonts w:hint="eastAsia" w:hAnsi="宋体"/>
          <w:color w:val="000000"/>
          <w:kern w:val="0"/>
          <w:sz w:val="24"/>
        </w:rPr>
        <w:t>环境学院</w:t>
      </w:r>
      <w:r>
        <w:rPr>
          <w:rFonts w:hAnsi="宋体"/>
          <w:color w:val="000000"/>
          <w:kern w:val="0"/>
          <w:sz w:val="24"/>
        </w:rPr>
        <w:t>教授，博士生导师</w:t>
      </w:r>
      <w:r>
        <w:rPr>
          <w:rFonts w:hint="eastAsia" w:hAnsi="宋体"/>
          <w:color w:val="000000"/>
          <w:kern w:val="0"/>
          <w:sz w:val="24"/>
        </w:rPr>
        <w:t>。浙江省嵊州市</w:t>
      </w:r>
      <w:r>
        <w:rPr>
          <w:rFonts w:hAnsi="宋体"/>
          <w:color w:val="000000"/>
          <w:kern w:val="0"/>
          <w:sz w:val="24"/>
        </w:rPr>
        <w:t>人。</w:t>
      </w:r>
      <w:r>
        <w:rPr>
          <w:rFonts w:hint="eastAsia" w:hAnsi="宋体"/>
          <w:color w:val="000000"/>
          <w:kern w:val="0"/>
          <w:sz w:val="24"/>
        </w:rPr>
        <w:t>水资源高效利用与工程安全国家工程研究中心水污染控制方向首席教授，</w:t>
      </w:r>
      <w:r>
        <w:rPr>
          <w:rFonts w:hAnsi="宋体"/>
          <w:color w:val="000000"/>
          <w:kern w:val="0"/>
          <w:sz w:val="24"/>
        </w:rPr>
        <w:t>河海大学设计研究院有限公司副总工程师</w:t>
      </w:r>
      <w:r>
        <w:rPr>
          <w:rFonts w:hint="eastAsia"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18"/>
          <w:szCs w:val="18"/>
          <w:vertAlign w:val="subscript"/>
        </w:rPr>
        <w:t>3</w:t>
      </w:r>
      <w:r>
        <w:rPr>
          <w:rFonts w:ascii="宋体" w:hAnsi="宋体" w:cs="Arial"/>
          <w:bCs/>
          <w:kern w:val="0"/>
          <w:sz w:val="24"/>
        </w:rPr>
        <w:t>/H</w:t>
      </w:r>
      <w:r>
        <w:rPr>
          <w:rFonts w:ascii="宋体" w:hAnsi="宋体" w:cs="Arial"/>
          <w:bCs/>
          <w:kern w:val="0"/>
          <w:sz w:val="18"/>
          <w:szCs w:val="18"/>
          <w:vertAlign w:val="subscript"/>
        </w:rPr>
        <w:t>2</w:t>
      </w:r>
      <w:r>
        <w:rPr>
          <w:rFonts w:ascii="宋体" w:hAnsi="宋体" w:cs="Arial"/>
          <w:bCs/>
          <w:kern w:val="0"/>
          <w:sz w:val="24"/>
        </w:rPr>
        <w:t>O</w:t>
      </w:r>
      <w:r>
        <w:rPr>
          <w:rFonts w:ascii="宋体" w:hAnsi="宋体" w:cs="Arial"/>
          <w:bCs/>
          <w:kern w:val="0"/>
          <w:sz w:val="18"/>
          <w:szCs w:val="18"/>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kern w:val="0"/>
          <w:sz w:val="24"/>
        </w:rPr>
        <w:t xml:space="preserve">  </w:t>
      </w:r>
      <w:r>
        <w:rPr>
          <w:rFonts w:hint="eastAsia" w:ascii="宋体" w:hAnsi="宋体" w:cs="宋体"/>
          <w:sz w:val="24"/>
        </w:rPr>
        <w:t xml:space="preserve">蔡晓涌  董事长 </w:t>
      </w: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创始人、董事长、中组部千人计划专家</w:t>
      </w:r>
    </w:p>
    <w:p>
      <w:pPr>
        <w:spacing w:line="480" w:lineRule="auto"/>
        <w:rPr>
          <w:rFonts w:ascii="宋体" w:hAnsi="宋体" w:cs="宋体"/>
          <w:sz w:val="24"/>
        </w:rPr>
      </w:pPr>
      <w:r>
        <w:rPr>
          <w:rFonts w:hint="eastAsia" w:ascii="宋体" w:hAnsi="宋体" w:cs="宋体"/>
          <w:sz w:val="24"/>
        </w:rPr>
        <w:t xml:space="preserve"> </w:t>
      </w: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r>
        <w:rPr>
          <w:rFonts w:hint="eastAsia" w:ascii="宋体" w:hAnsi="宋体" w:cs="宋体"/>
          <w:bCs/>
          <w:kern w:val="0"/>
          <w:sz w:val="24"/>
        </w:rPr>
        <w:t xml:space="preserve"> </w:t>
      </w: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w:t>
      </w:r>
      <w:r>
        <w:rPr>
          <w:rFonts w:hint="eastAsia" w:ascii="宋体" w:hAnsi="宋体"/>
          <w:sz w:val="24"/>
        </w:rPr>
        <w:t xml:space="preserve"> </w:t>
      </w:r>
      <w:r>
        <w:rPr>
          <w:rFonts w:ascii="宋体" w:hAnsi="宋体"/>
          <w:sz w:val="24"/>
        </w:rPr>
        <w:t xml:space="preserve">教授 </w:t>
      </w:r>
    </w:p>
    <w:p>
      <w:pPr>
        <w:autoSpaceDN w:val="0"/>
        <w:spacing w:before="100" w:beforeAutospacing="1" w:after="100" w:afterAutospacing="1" w:line="36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r>
        <w:rPr>
          <w:rFonts w:hint="eastAsia" w:ascii="宋体" w:hAnsi="宋体" w:cs="宋体"/>
          <w:sz w:val="24"/>
        </w:rPr>
        <w:t xml:space="preserve">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rPr>
          <w:rFonts w:ascii="宋体" w:hAnsi="宋体" w:cs="Arial"/>
          <w:color w:val="000000"/>
          <w:szCs w:val="21"/>
        </w:rPr>
      </w:pPr>
    </w:p>
    <w:p>
      <w:pPr>
        <w:rPr>
          <w:rFonts w:ascii="宋体" w:hAnsi="宋体" w:cs="Arial"/>
          <w:color w:val="000000"/>
          <w:szCs w:val="21"/>
        </w:rPr>
      </w:pPr>
      <w:r>
        <w:rPr>
          <w:rFonts w:hint="eastAsia" w:ascii="宋体" w:hAnsi="宋体" w:cs="宋体"/>
          <w:sz w:val="24"/>
          <w:shd w:val="clear" w:color="auto" w:fill="FFFFFF"/>
        </w:rPr>
        <w:t xml:space="preserve"> 李风亭：</w:t>
      </w:r>
      <w:r>
        <w:rPr>
          <w:rFonts w:ascii="宋体" w:hAnsi="宋体" w:cs="Arial"/>
          <w:color w:val="000000"/>
          <w:szCs w:val="21"/>
        </w:rPr>
        <w:t>2004年6月-现在  联合国环境规划署-环境与可持续发展学院常务副院长</w:t>
      </w:r>
    </w:p>
    <w:p>
      <w:pPr>
        <w:ind w:left="420" w:leftChars="200"/>
        <w:rPr>
          <w:rFonts w:ascii="宋体" w:hAnsi="宋体" w:cs="Arial"/>
          <w:color w:val="000000"/>
          <w:szCs w:val="21"/>
        </w:rPr>
      </w:pPr>
      <w:r>
        <w:rPr>
          <w:rFonts w:ascii="宋体" w:hAnsi="宋体" w:cs="Arial"/>
          <w:color w:val="000000"/>
          <w:szCs w:val="21"/>
        </w:rPr>
        <w:t xml:space="preserve">              环境科学与工程学院，副院长。</w:t>
      </w:r>
    </w:p>
    <w:p>
      <w:pPr>
        <w:rPr>
          <w:rFonts w:ascii="宋体" w:hAnsi="宋体" w:cs="Arial"/>
          <w:color w:val="000000"/>
          <w:szCs w:val="21"/>
        </w:rPr>
      </w:pPr>
      <w:r>
        <w:rPr>
          <w:rFonts w:ascii="宋体" w:hAnsi="宋体" w:cs="Arial"/>
          <w:color w:val="000000"/>
          <w:szCs w:val="21"/>
        </w:rPr>
        <w:t>2014年-现在</w:t>
      </w:r>
      <w:r>
        <w:rPr>
          <w:rFonts w:ascii="宋体" w:hAnsi="宋体" w:cs="Arial"/>
          <w:b/>
          <w:color w:val="000000"/>
          <w:szCs w:val="21"/>
        </w:rPr>
        <w:t xml:space="preserve">      </w:t>
      </w:r>
      <w:r>
        <w:rPr>
          <w:rFonts w:ascii="宋体" w:hAnsi="宋体" w:cs="Arial"/>
          <w:color w:val="000000"/>
          <w:szCs w:val="21"/>
        </w:rPr>
        <w:t>国家气象局上海城市气候变化与应对重点实验室主任</w:t>
      </w:r>
    </w:p>
    <w:p>
      <w:pPr>
        <w:rPr>
          <w:rFonts w:ascii="宋体" w:hAnsi="宋体" w:cs="Arial"/>
          <w:color w:val="000000"/>
          <w:szCs w:val="21"/>
        </w:rPr>
      </w:pPr>
      <w:r>
        <w:rPr>
          <w:rFonts w:hint="eastAsia" w:ascii="宋体" w:hAnsi="宋体" w:cs="Arial"/>
          <w:color w:val="000000"/>
          <w:szCs w:val="21"/>
        </w:rPr>
        <w:t xml:space="preserve">2014年3月-2015年4月 </w:t>
      </w:r>
      <w:r>
        <w:rPr>
          <w:rFonts w:ascii="宋体" w:hAnsi="宋体" w:cs="Arial"/>
          <w:color w:val="000000"/>
          <w:szCs w:val="21"/>
        </w:rPr>
        <w:t xml:space="preserve"> </w:t>
      </w:r>
      <w:r>
        <w:rPr>
          <w:rFonts w:hint="eastAsia" w:ascii="宋体" w:hAnsi="宋体" w:cs="Arial"/>
          <w:color w:val="000000"/>
          <w:szCs w:val="21"/>
        </w:rPr>
        <w:t>联合国环境署总部内罗毕，任南南合作及中国事务特别协调员，合作人员：Achim Steiner先生</w:t>
      </w:r>
    </w:p>
    <w:p>
      <w:pPr>
        <w:rPr>
          <w:rFonts w:ascii="宋体" w:hAnsi="宋体" w:cs="Arial"/>
          <w:color w:val="000000"/>
          <w:szCs w:val="21"/>
        </w:rPr>
      </w:pPr>
      <w:r>
        <w:rPr>
          <w:rFonts w:hint="eastAsia" w:ascii="宋体" w:hAnsi="宋体" w:cs="Arial"/>
          <w:color w:val="000000"/>
          <w:szCs w:val="21"/>
        </w:rPr>
        <w:t>2001年10月-2012年10月 柏林自由大学,访问教授，合作教授：Juergen-Hinrich Fuhrhop教授</w:t>
      </w:r>
    </w:p>
    <w:p>
      <w:pPr>
        <w:pStyle w:val="9"/>
        <w:shd w:val="clear" w:color="auto" w:fill="FFFFFF"/>
        <w:rPr>
          <w:rFonts w:cs="Arial"/>
          <w:color w:val="000000"/>
          <w:sz w:val="21"/>
          <w:szCs w:val="21"/>
        </w:rPr>
      </w:pPr>
      <w:r>
        <w:rPr>
          <w:rFonts w:hint="eastAsia" w:cs="Arial"/>
          <w:color w:val="000000"/>
          <w:sz w:val="21"/>
          <w:szCs w:val="21"/>
        </w:rPr>
        <w:t>2000年7月-2001年1月 美国佐治亚大学，博士后，合作导师：Charles Yang教授</w:t>
      </w:r>
    </w:p>
    <w:p>
      <w:pPr>
        <w:pStyle w:val="9"/>
        <w:shd w:val="clear" w:color="auto" w:fill="FFFFFF"/>
        <w:rPr>
          <w:rFonts w:cs="Arial"/>
          <w:color w:val="000000"/>
          <w:sz w:val="21"/>
          <w:szCs w:val="21"/>
        </w:rPr>
      </w:pPr>
      <w:r>
        <w:rPr>
          <w:rFonts w:hint="eastAsia" w:cs="Arial"/>
          <w:color w:val="000000"/>
          <w:sz w:val="21"/>
          <w:szCs w:val="21"/>
        </w:rPr>
        <w:t>1999年7月-至今，同济大学，环境科学与工程学院，教授</w:t>
      </w:r>
    </w:p>
    <w:p>
      <w:pPr>
        <w:pStyle w:val="9"/>
        <w:ind w:firstLine="420" w:firstLineChars="200"/>
        <w:rPr>
          <w:rFonts w:cs="Arial"/>
          <w:color w:val="000000"/>
          <w:sz w:val="21"/>
          <w:szCs w:val="21"/>
        </w:rPr>
      </w:pPr>
      <w:r>
        <w:rPr>
          <w:rFonts w:cs="Arial"/>
          <w:color w:val="000000"/>
          <w:sz w:val="21"/>
          <w:szCs w:val="21"/>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ind w:firstLine="420" w:firstLineChars="200"/>
        <w:rPr>
          <w:shd w:val="clear" w:color="auto" w:fill="FFFFFF"/>
        </w:rPr>
      </w:pPr>
      <w:r>
        <w:rPr>
          <w:rFonts w:cs="Arial"/>
          <w:color w:val="000000"/>
          <w:sz w:val="21"/>
          <w:szCs w:val="21"/>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Cs w:val="21"/>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Cs w:val="21"/>
        </w:rPr>
        <w:t xml:space="preserve"> 、中油石油工程公司、中冶华天工程技术有限公司、泛华集团</w:t>
      </w:r>
      <w:r>
        <w:rPr>
          <w:rFonts w:hint="eastAsia"/>
          <w:color w:val="000000"/>
          <w:kern w:val="0"/>
          <w:sz w:val="24"/>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w:t>
      </w:r>
      <w:r>
        <w:rPr>
          <w:rFonts w:hint="eastAsia" w:ascii="宋体" w:hAnsi="宋体"/>
          <w:kern w:val="0"/>
          <w:sz w:val="24"/>
        </w:rPr>
        <w:t xml:space="preserve"> </w:t>
      </w:r>
      <w:r>
        <w:rPr>
          <w:rFonts w:ascii="宋体" w:hAnsi="宋体"/>
          <w:kern w:val="0"/>
          <w:sz w:val="24"/>
        </w:rPr>
        <w:t>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 xml:space="preserve">武汉天创环保有限公司、 </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Cs w:val="21"/>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Cs w:val="21"/>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 xml:space="preserve">（公司）、天津水务环保集团、浙江各地排水公司、广东省各地水务投资有限公司、信开水环境投资有限公司、中国水环境集团、辽宁各地水务排水公司、山东省各地水务排水公司、广东省各地排水公司、陕西省各地水务公司  </w:t>
      </w:r>
      <w:r>
        <w:rPr>
          <w:rFonts w:ascii="宋体" w:hAnsi="宋体"/>
          <w:kern w:val="0"/>
          <w:sz w:val="24"/>
        </w:rPr>
        <w:t>等。</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szCs w:val="21"/>
        </w:rPr>
        <w:t xml:space="preserve">金山环保集团有限公司、山东纯久环境工程有限公司、山东招金膜天股份有限公司、大连诚高科技股份有限公司、安德里茨、大连清本环保技术有限公司、哈希公司、 广东中科鸿捷环保科技有限公司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r>
        <w:rPr>
          <w:rFonts w:hint="eastAsia" w:ascii="宋体" w:hAnsi="宋体"/>
          <w:kern w:val="0"/>
          <w:sz w:val="24"/>
        </w:rPr>
        <w:t xml:space="preserve"> </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r>
        <w:rPr>
          <w:rFonts w:hint="eastAsia" w:ascii="宋体" w:hAnsi="宋体"/>
          <w:kern w:val="0"/>
          <w:sz w:val="24"/>
        </w:rPr>
        <w:t xml:space="preserve"> </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ind w:left="708" w:leftChars="228" w:hanging="229" w:hangingChars="95"/>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
          <w:bCs/>
          <w:kern w:val="0"/>
          <w:sz w:val="24"/>
        </w:rPr>
        <w:t>参会和住宿</w:t>
      </w:r>
    </w:p>
    <w:p>
      <w:pPr>
        <w:widowControl/>
        <w:shd w:val="clear" w:color="auto" w:fill="FFFFFF"/>
        <w:spacing w:line="480" w:lineRule="auto"/>
        <w:jc w:val="left"/>
        <w:rPr>
          <w:rFonts w:ascii="宋体" w:hAnsi="宋体"/>
          <w:b/>
          <w:bCs/>
          <w:kern w:val="0"/>
          <w:sz w:val="24"/>
        </w:rPr>
      </w:pPr>
      <w:r>
        <w:rPr>
          <w:rFonts w:ascii="宋体" w:hAnsi="宋体"/>
          <w:b/>
          <w:bCs/>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2020年6月18日前返回参会回执并汇款的普通参会人员为2000元/人；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2020年6月18日前返回参会回执并汇款的设备厂家参会人员为2600元/人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r>
        <w:rPr>
          <w:rFonts w:ascii="宋体" w:hAnsi="宋体"/>
          <w:sz w:val="24"/>
        </w:rPr>
        <w:t xml:space="preserve">  </w:t>
      </w:r>
    </w:p>
    <w:p>
      <w:pPr>
        <w:widowControl/>
        <w:shd w:val="clear" w:color="auto" w:fill="FFFFFF"/>
        <w:spacing w:line="480" w:lineRule="auto"/>
        <w:jc w:val="left"/>
        <w:rPr>
          <w:rFonts w:ascii="宋体" w:hAnsi="宋体" w:cs="宋体"/>
          <w:b/>
          <w:bCs/>
          <w:kern w:val="0"/>
          <w:szCs w:val="21"/>
        </w:rPr>
      </w:pPr>
      <w:r>
        <w:rPr>
          <w:rFonts w:hint="eastAsia" w:ascii="宋体" w:hAnsi="宋体" w:cs="宋体"/>
          <w:b/>
          <w:bCs/>
          <w:kern w:val="0"/>
          <w:szCs w:val="21"/>
        </w:rPr>
        <w:t>住宿：</w:t>
      </w:r>
      <w:r>
        <w:rPr>
          <w:rFonts w:hint="eastAsia" w:ascii="宋体" w:hAnsi="宋体" w:cs="宋体"/>
          <w:szCs w:val="21"/>
          <w:shd w:val="clear" w:color="auto" w:fill="FFFFFF"/>
        </w:rPr>
        <w:t>住宿和会场统一安排在</w:t>
      </w:r>
      <w:r>
        <w:rPr>
          <w:rFonts w:ascii="宋体" w:hAnsi="宋体"/>
          <w:b/>
          <w:sz w:val="24"/>
        </w:rPr>
        <w:t>大酒店</w:t>
      </w:r>
      <w:r>
        <w:rPr>
          <w:rFonts w:hint="eastAsia" w:ascii="宋体" w:hAnsi="宋体"/>
          <w:b/>
          <w:sz w:val="24"/>
        </w:rPr>
        <w:t xml:space="preserve"> </w:t>
      </w:r>
      <w:r>
        <w:rPr>
          <w:rFonts w:hint="eastAsia" w:ascii="宋体" w:hAnsi="宋体" w:cs="宋体"/>
          <w:szCs w:val="21"/>
          <w:shd w:val="clear" w:color="auto" w:fill="FFFFFF"/>
        </w:rPr>
        <w:t>，费用自理。</w:t>
      </w:r>
      <w:r>
        <w:rPr>
          <w:rFonts w:hint="eastAsia" w:ascii="宋体" w:hAnsi="宋体" w:cs="宋体"/>
          <w:b/>
          <w:bCs/>
          <w:kern w:val="0"/>
          <w:szCs w:val="21"/>
        </w:rPr>
        <w:t>返回参会回执时注明预订房间类型和数量,也可自行安排住宿。</w:t>
      </w:r>
    </w:p>
    <w:p>
      <w:pPr>
        <w:widowControl/>
        <w:spacing w:line="480" w:lineRule="auto"/>
        <w:contextualSpacing/>
        <w:jc w:val="left"/>
        <w:rPr>
          <w:rFonts w:ascii="宋体" w:hAnsi="宋体" w:cs="宋体"/>
          <w:szCs w:val="21"/>
        </w:rPr>
      </w:pPr>
    </w:p>
    <w:p>
      <w:pPr>
        <w:spacing w:line="480" w:lineRule="auto"/>
        <w:jc w:val="left"/>
        <w:rPr>
          <w:rFonts w:ascii="宋体" w:hAnsi="宋体"/>
        </w:rPr>
      </w:pPr>
      <w:r>
        <w:rPr>
          <w:rFonts w:hint="eastAsia" w:ascii="宋体" w:hAnsi="宋体"/>
        </w:rPr>
        <w:t xml:space="preserve">【酒店房间紧张，请提前联系金晟会计，返回回执、预订房间并付款。如通过会务组预订房间，请提前联系中国给水排水杂志社的 </w:t>
      </w:r>
      <w:r>
        <w:rPr>
          <w:rFonts w:ascii="宋体" w:hAnsi="宋体"/>
          <w:sz w:val="24"/>
        </w:rPr>
        <w:t>任莹莹15122360102 (</w:t>
      </w:r>
      <w:r>
        <w:rPr>
          <w:rFonts w:hint="eastAsia" w:ascii="宋体" w:hAnsi="宋体"/>
          <w:sz w:val="24"/>
        </w:rPr>
        <w:t>预订房间</w:t>
      </w:r>
      <w:r>
        <w:rPr>
          <w:rFonts w:ascii="宋体" w:hAnsi="宋体"/>
          <w:sz w:val="24"/>
        </w:rPr>
        <w:t>)</w:t>
      </w:r>
      <w:r>
        <w:rPr>
          <w:rFonts w:hint="eastAsia" w:ascii="宋体" w:hAnsi="宋体"/>
          <w:sz w:val="24"/>
        </w:rPr>
        <w:t>，</w:t>
      </w:r>
      <w:r>
        <w:rPr>
          <w:rFonts w:hint="eastAsia" w:ascii="宋体" w:hAnsi="宋体"/>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论文投稿、预订房间</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 xml:space="preserve">彭秀华13920835820  (论文投稿) </w:t>
      </w:r>
    </w:p>
    <w:p>
      <w:pPr>
        <w:spacing w:line="480" w:lineRule="auto"/>
        <w:jc w:val="left"/>
        <w:rPr>
          <w:rFonts w:ascii="宋体" w:hAnsi="宋体"/>
          <w:sz w:val="24"/>
        </w:rPr>
      </w:pPr>
      <w:r>
        <w:rPr>
          <w:rFonts w:ascii="宋体" w:hAnsi="宋体"/>
          <w:sz w:val="24"/>
        </w:rPr>
        <w:t>金晟 会计18622273726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r>
        <w:rPr>
          <w:rFonts w:hint="eastAsia" w:ascii="宋体" w:hAnsi="宋体"/>
          <w:b/>
          <w:color w:val="333333"/>
          <w:spacing w:val="8"/>
          <w:sz w:val="24"/>
          <w:shd w:val="clear" w:color="auto" w:fill="FFFFFF"/>
        </w:rPr>
        <w:t xml:space="preserve"> </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 w:val="24"/>
              </w:rPr>
            </w:pPr>
            <w:r>
              <w:rPr>
                <w:rFonts w:ascii="宋体" w:hAnsi="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是否</w:t>
            </w:r>
          </w:p>
          <w:p>
            <w:pPr>
              <w:widowControl/>
              <w:spacing w:line="480" w:lineRule="auto"/>
              <w:jc w:val="center"/>
              <w:rPr>
                <w:rFonts w:ascii="宋体" w:hAnsi="宋体"/>
                <w:kern w:val="0"/>
                <w:sz w:val="24"/>
              </w:rPr>
            </w:pPr>
            <w:r>
              <w:rPr>
                <w:rFonts w:ascii="宋体" w:hAnsi="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 w:val="24"/>
              </w:rPr>
            </w:pPr>
          </w:p>
          <w:p>
            <w:pPr>
              <w:widowControl/>
              <w:spacing w:line="480" w:lineRule="auto"/>
              <w:jc w:val="center"/>
              <w:rPr>
                <w:rFonts w:ascii="宋体" w:hAnsi="宋体"/>
                <w:kern w:val="0"/>
                <w:sz w:val="24"/>
              </w:rPr>
            </w:pPr>
            <w:r>
              <w:rPr>
                <w:rFonts w:ascii="宋体" w:hAnsi="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汇款</w:t>
            </w:r>
          </w:p>
          <w:p>
            <w:pPr>
              <w:widowControl/>
              <w:spacing w:line="480" w:lineRule="auto"/>
              <w:jc w:val="center"/>
              <w:rPr>
                <w:rFonts w:ascii="宋体" w:hAnsi="宋体"/>
                <w:kern w:val="0"/>
                <w:sz w:val="24"/>
              </w:rPr>
            </w:pPr>
            <w:r>
              <w:rPr>
                <w:rFonts w:ascii="宋体" w:hAnsi="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 w:val="24"/>
              </w:rPr>
              <w:t>可提前汇会务费</w:t>
            </w:r>
          </w:p>
          <w:p>
            <w:pPr>
              <w:spacing w:line="480" w:lineRule="auto"/>
              <w:rPr>
                <w:rFonts w:ascii="宋体" w:hAnsi="宋体"/>
                <w:sz w:val="24"/>
              </w:rPr>
            </w:pPr>
            <w:r>
              <w:rPr>
                <w:rFonts w:ascii="宋体" w:hAnsi="宋体"/>
                <w:b/>
                <w:bCs/>
                <w:kern w:val="0"/>
                <w:sz w:val="24"/>
              </w:rPr>
              <w:t>收款单位：</w:t>
            </w:r>
            <w:r>
              <w:rPr>
                <w:rFonts w:ascii="宋体" w:hAnsi="宋体"/>
                <w:sz w:val="24"/>
              </w:rPr>
              <w:t>《中国给水排水》杂志社有限公司</w:t>
            </w:r>
          </w:p>
          <w:p>
            <w:pPr>
              <w:widowControl/>
              <w:spacing w:line="480" w:lineRule="auto"/>
              <w:jc w:val="left"/>
              <w:rPr>
                <w:rFonts w:ascii="宋体" w:hAnsi="宋体"/>
                <w:sz w:val="24"/>
              </w:rPr>
            </w:pPr>
            <w:r>
              <w:rPr>
                <w:rFonts w:ascii="宋体" w:hAnsi="宋体"/>
                <w:b/>
                <w:bCs/>
                <w:kern w:val="0"/>
                <w:sz w:val="24"/>
              </w:rPr>
              <w:t>开户行</w:t>
            </w:r>
            <w:r>
              <w:rPr>
                <w:rFonts w:ascii="宋体" w:hAnsi="宋体"/>
                <w:sz w:val="24"/>
              </w:rPr>
              <w:t xml:space="preserve">：建行天津河西支行     </w:t>
            </w:r>
          </w:p>
          <w:p>
            <w:pPr>
              <w:widowControl/>
              <w:spacing w:line="480" w:lineRule="auto"/>
              <w:jc w:val="left"/>
              <w:rPr>
                <w:rFonts w:ascii="宋体" w:hAnsi="宋体"/>
                <w:sz w:val="24"/>
              </w:rPr>
            </w:pPr>
            <w:r>
              <w:rPr>
                <w:rFonts w:ascii="宋体" w:hAnsi="宋体"/>
                <w:b/>
                <w:bCs/>
                <w:kern w:val="0"/>
                <w:sz w:val="24"/>
              </w:rPr>
              <w:t>账号</w:t>
            </w:r>
            <w:r>
              <w:rPr>
                <w:rFonts w:ascii="宋体" w:hAnsi="宋体"/>
                <w:sz w:val="24"/>
              </w:rPr>
              <w:t xml:space="preserve">：1200 1635 4000 5251 9625 </w:t>
            </w:r>
          </w:p>
          <w:p>
            <w:pPr>
              <w:widowControl/>
              <w:spacing w:line="480" w:lineRule="auto"/>
              <w:jc w:val="left"/>
              <w:rPr>
                <w:rFonts w:ascii="宋体" w:hAnsi="宋体"/>
                <w:kern w:val="0"/>
                <w:sz w:val="24"/>
              </w:rPr>
            </w:pPr>
            <w:r>
              <w:rPr>
                <w:rFonts w:ascii="宋体" w:hAnsi="宋体"/>
                <w:kern w:val="0"/>
                <w:sz w:val="24"/>
              </w:rPr>
              <w:t>纳税人识别号：91120103103370821H ；</w:t>
            </w:r>
          </w:p>
          <w:p>
            <w:pPr>
              <w:widowControl/>
              <w:spacing w:line="480" w:lineRule="auto"/>
              <w:jc w:val="left"/>
              <w:rPr>
                <w:rFonts w:ascii="宋体" w:hAnsi="宋体"/>
                <w:kern w:val="0"/>
                <w:sz w:val="24"/>
              </w:rPr>
            </w:pPr>
            <w:r>
              <w:rPr>
                <w:rFonts w:ascii="宋体" w:hAnsi="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 w:val="24"/>
              </w:rPr>
            </w:pPr>
            <w:r>
              <w:rPr>
                <w:rFonts w:ascii="宋体" w:hAnsi="宋体"/>
                <w:kern w:val="0"/>
                <w:sz w:val="24"/>
              </w:rPr>
              <w:t>发票</w:t>
            </w:r>
          </w:p>
          <w:p>
            <w:pPr>
              <w:widowControl/>
              <w:spacing w:line="480" w:lineRule="auto"/>
              <w:jc w:val="center"/>
              <w:rPr>
                <w:rFonts w:ascii="宋体" w:hAnsi="宋体"/>
                <w:kern w:val="0"/>
                <w:sz w:val="24"/>
              </w:rPr>
            </w:pPr>
            <w:r>
              <w:rPr>
                <w:rFonts w:ascii="宋体" w:hAnsi="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 w:val="24"/>
              </w:rPr>
            </w:pPr>
            <w:r>
              <w:rPr>
                <w:rFonts w:ascii="宋体" w:hAnsi="宋体"/>
                <w:b/>
                <w:bCs/>
                <w:kern w:val="0"/>
                <w:sz w:val="24"/>
              </w:rPr>
              <w:t>请逐项填写发票信息，以便给您开具发票</w:t>
            </w:r>
          </w:p>
          <w:p>
            <w:pPr>
              <w:widowControl/>
              <w:shd w:val="clear" w:color="auto" w:fill="FFFFFF"/>
              <w:spacing w:line="480" w:lineRule="auto"/>
              <w:ind w:firstLine="480"/>
              <w:jc w:val="left"/>
              <w:rPr>
                <w:rFonts w:ascii="宋体" w:hAnsi="宋体"/>
                <w:kern w:val="0"/>
                <w:sz w:val="24"/>
              </w:rPr>
            </w:pPr>
            <w:r>
              <w:rPr>
                <w:rFonts w:ascii="宋体" w:hAnsi="宋体"/>
                <w:kern w:val="0"/>
                <w:sz w:val="24"/>
              </w:rPr>
              <w:t>普票：</w:t>
            </w:r>
          </w:p>
          <w:p>
            <w:pPr>
              <w:widowControl/>
              <w:shd w:val="clear" w:color="auto" w:fill="FFFFFF"/>
              <w:spacing w:line="480" w:lineRule="auto"/>
              <w:ind w:firstLine="480"/>
              <w:jc w:val="left"/>
              <w:rPr>
                <w:rFonts w:ascii="宋体" w:hAnsi="宋体"/>
                <w:kern w:val="0"/>
                <w:sz w:val="24"/>
              </w:rPr>
            </w:pPr>
            <w:r>
              <w:rPr>
                <w:rFonts w:ascii="宋体" w:hAnsi="宋体"/>
                <w:kern w:val="0"/>
                <w:sz w:val="24"/>
              </w:rPr>
              <w:t>发票抬头  </w:t>
            </w:r>
            <w:r>
              <w:rPr>
                <w:rFonts w:ascii="宋体" w:hAnsi="宋体"/>
                <w:kern w:val="0"/>
                <w:sz w:val="24"/>
                <w:u w:val="single"/>
              </w:rPr>
              <w:t>                           </w:t>
            </w:r>
            <w:r>
              <w:rPr>
                <w:rFonts w:ascii="宋体" w:hAnsi="宋体"/>
                <w:kern w:val="0"/>
                <w:sz w:val="24"/>
              </w:rPr>
              <w:t> ；</w:t>
            </w:r>
          </w:p>
          <w:p>
            <w:pPr>
              <w:widowControl/>
              <w:shd w:val="clear" w:color="auto" w:fill="FFFFFF"/>
              <w:spacing w:line="480" w:lineRule="auto"/>
              <w:ind w:firstLine="480"/>
              <w:jc w:val="left"/>
              <w:rPr>
                <w:rFonts w:ascii="宋体" w:hAnsi="宋体"/>
                <w:kern w:val="0"/>
                <w:sz w:val="24"/>
              </w:rPr>
            </w:pPr>
            <w:r>
              <w:rPr>
                <w:rFonts w:ascii="宋体" w:hAnsi="宋体"/>
                <w:kern w:val="0"/>
                <w:sz w:val="24"/>
              </w:rPr>
              <w:t>税号 </w:t>
            </w:r>
            <w:r>
              <w:rPr>
                <w:rFonts w:ascii="宋体" w:hAnsi="宋体"/>
                <w:kern w:val="0"/>
                <w:sz w:val="24"/>
                <w:u w:val="single"/>
              </w:rPr>
              <w:t>                      </w:t>
            </w:r>
            <w:r>
              <w:rPr>
                <w:rFonts w:ascii="宋体" w:hAnsi="宋体"/>
                <w:kern w:val="0"/>
                <w:sz w:val="24"/>
              </w:rPr>
              <w:t> </w:t>
            </w:r>
          </w:p>
          <w:p>
            <w:pPr>
              <w:widowControl/>
              <w:shd w:val="clear" w:color="auto" w:fill="FFFFFF"/>
              <w:spacing w:line="480" w:lineRule="auto"/>
              <w:jc w:val="left"/>
              <w:rPr>
                <w:rFonts w:ascii="宋体" w:hAnsi="宋体"/>
                <w:kern w:val="0"/>
                <w:sz w:val="24"/>
              </w:rPr>
            </w:pPr>
            <w:r>
              <w:rPr>
                <w:rFonts w:ascii="宋体" w:hAnsi="宋体"/>
                <w:kern w:val="0"/>
                <w:sz w:val="24"/>
              </w:rPr>
              <w:t xml:space="preserve">    开户行及账号</w:t>
            </w:r>
            <w:r>
              <w:rPr>
                <w:rFonts w:ascii="宋体" w:hAnsi="宋体"/>
                <w:kern w:val="0"/>
                <w:sz w:val="24"/>
                <w:u w:val="single"/>
              </w:rPr>
              <w:t>                            </w:t>
            </w:r>
            <w:r>
              <w:rPr>
                <w:rFonts w:ascii="宋体" w:hAnsi="宋体"/>
                <w:kern w:val="0"/>
                <w:sz w:val="24"/>
              </w:rPr>
              <w:t>；</w:t>
            </w:r>
          </w:p>
          <w:p>
            <w:pPr>
              <w:widowControl/>
              <w:shd w:val="clear" w:color="auto" w:fill="FFFFFF"/>
              <w:spacing w:line="480" w:lineRule="auto"/>
              <w:jc w:val="left"/>
              <w:rPr>
                <w:rFonts w:ascii="宋体" w:hAnsi="宋体"/>
                <w:kern w:val="0"/>
                <w:sz w:val="24"/>
              </w:rPr>
            </w:pPr>
            <w:r>
              <w:rPr>
                <w:rFonts w:ascii="宋体" w:hAnsi="宋体"/>
                <w:kern w:val="0"/>
                <w:sz w:val="24"/>
              </w:rPr>
              <w:t xml:space="preserve">    详细地址和电话</w:t>
            </w:r>
            <w:r>
              <w:rPr>
                <w:rFonts w:ascii="宋体" w:hAnsi="宋体"/>
                <w:kern w:val="0"/>
                <w:sz w:val="24"/>
                <w:u w:val="single"/>
              </w:rPr>
              <w:t>                   </w:t>
            </w:r>
            <w:r>
              <w:rPr>
                <w:rFonts w:ascii="宋体" w:hAnsi="宋体"/>
                <w:kern w:val="0"/>
                <w:sz w:val="24"/>
              </w:rPr>
              <w:t>        </w:t>
            </w:r>
          </w:p>
          <w:p>
            <w:pPr>
              <w:widowControl/>
              <w:shd w:val="clear" w:color="auto" w:fill="FFFFFF"/>
              <w:spacing w:line="480" w:lineRule="auto"/>
              <w:ind w:firstLine="480"/>
              <w:jc w:val="left"/>
              <w:rPr>
                <w:rFonts w:ascii="宋体" w:hAnsi="宋体"/>
                <w:kern w:val="0"/>
                <w:sz w:val="24"/>
              </w:rPr>
            </w:pPr>
            <w:r>
              <w:rPr>
                <w:rFonts w:ascii="宋体" w:hAnsi="宋体"/>
                <w:kern w:val="0"/>
                <w:sz w:val="24"/>
              </w:rPr>
              <w:t>专票：</w:t>
            </w:r>
          </w:p>
          <w:p>
            <w:pPr>
              <w:widowControl/>
              <w:shd w:val="clear" w:color="auto" w:fill="FFFFFF"/>
              <w:spacing w:line="480" w:lineRule="auto"/>
              <w:ind w:firstLine="480"/>
              <w:jc w:val="left"/>
              <w:rPr>
                <w:rFonts w:ascii="宋体" w:hAnsi="宋体"/>
                <w:kern w:val="0"/>
                <w:sz w:val="24"/>
              </w:rPr>
            </w:pPr>
            <w:r>
              <w:rPr>
                <w:rFonts w:ascii="宋体" w:hAnsi="宋体"/>
                <w:kern w:val="0"/>
                <w:sz w:val="24"/>
              </w:rPr>
              <w:t>发票抬头</w:t>
            </w:r>
            <w:r>
              <w:rPr>
                <w:rFonts w:ascii="宋体" w:hAnsi="宋体"/>
                <w:kern w:val="0"/>
                <w:sz w:val="24"/>
                <w:u w:val="single"/>
              </w:rPr>
              <w:t>                         </w:t>
            </w:r>
            <w:r>
              <w:rPr>
                <w:rFonts w:ascii="宋体" w:hAnsi="宋体"/>
                <w:kern w:val="0"/>
                <w:sz w:val="24"/>
              </w:rPr>
              <w:t>；</w:t>
            </w:r>
          </w:p>
          <w:p>
            <w:pPr>
              <w:widowControl/>
              <w:shd w:val="clear" w:color="auto" w:fill="FFFFFF"/>
              <w:spacing w:line="480" w:lineRule="auto"/>
              <w:ind w:firstLine="480"/>
              <w:jc w:val="left"/>
              <w:rPr>
                <w:rFonts w:ascii="宋体" w:hAnsi="宋体"/>
                <w:kern w:val="0"/>
                <w:sz w:val="24"/>
              </w:rPr>
            </w:pPr>
            <w:r>
              <w:rPr>
                <w:rFonts w:ascii="宋体" w:hAnsi="宋体"/>
                <w:kern w:val="0"/>
                <w:sz w:val="24"/>
              </w:rPr>
              <w:t>税号 </w:t>
            </w:r>
            <w:r>
              <w:rPr>
                <w:rFonts w:ascii="宋体" w:hAnsi="宋体"/>
                <w:kern w:val="0"/>
                <w:sz w:val="24"/>
                <w:u w:val="single"/>
              </w:rPr>
              <w:t>                     </w:t>
            </w:r>
          </w:p>
          <w:p>
            <w:pPr>
              <w:widowControl/>
              <w:shd w:val="clear" w:color="auto" w:fill="FFFFFF"/>
              <w:spacing w:line="480" w:lineRule="auto"/>
              <w:jc w:val="left"/>
              <w:rPr>
                <w:rFonts w:ascii="宋体" w:hAnsi="宋体"/>
                <w:kern w:val="0"/>
                <w:sz w:val="24"/>
              </w:rPr>
            </w:pPr>
            <w:r>
              <w:rPr>
                <w:rFonts w:ascii="宋体" w:hAnsi="宋体"/>
                <w:kern w:val="0"/>
                <w:sz w:val="24"/>
              </w:rPr>
              <w:t xml:space="preserve">     开户行及账号</w:t>
            </w:r>
            <w:r>
              <w:rPr>
                <w:rFonts w:ascii="宋体" w:hAnsi="宋体"/>
                <w:kern w:val="0"/>
                <w:sz w:val="24"/>
                <w:u w:val="single"/>
              </w:rPr>
              <w:t>                       </w:t>
            </w:r>
            <w:r>
              <w:rPr>
                <w:rFonts w:ascii="宋体" w:hAnsi="宋体"/>
                <w:kern w:val="0"/>
                <w:sz w:val="24"/>
              </w:rPr>
              <w:t>；</w:t>
            </w:r>
          </w:p>
          <w:p>
            <w:pPr>
              <w:widowControl/>
              <w:shd w:val="clear" w:color="auto" w:fill="FFFFFF"/>
              <w:spacing w:line="480" w:lineRule="auto"/>
              <w:jc w:val="left"/>
              <w:rPr>
                <w:rFonts w:ascii="宋体" w:hAnsi="宋体"/>
                <w:kern w:val="0"/>
                <w:sz w:val="24"/>
              </w:rPr>
            </w:pPr>
            <w:r>
              <w:rPr>
                <w:rFonts w:ascii="宋体" w:hAnsi="宋体"/>
                <w:kern w:val="0"/>
                <w:sz w:val="24"/>
              </w:rPr>
              <w:t xml:space="preserve">     详细地址和电话</w:t>
            </w:r>
            <w:r>
              <w:rPr>
                <w:rFonts w:ascii="宋体" w:hAnsi="宋体"/>
                <w:kern w:val="0"/>
                <w:sz w:val="24"/>
                <w:u w:val="single"/>
              </w:rPr>
              <w:t>                   </w:t>
            </w:r>
            <w:r>
              <w:rPr>
                <w:rFonts w:ascii="宋体" w:hAnsi="宋体"/>
                <w:kern w:val="0"/>
                <w:sz w:val="24"/>
              </w:rPr>
              <w:t>        </w:t>
            </w:r>
          </w:p>
          <w:p>
            <w:pPr>
              <w:widowControl/>
              <w:shd w:val="clear" w:color="auto" w:fill="FFFFFF"/>
              <w:spacing w:line="480" w:lineRule="auto"/>
              <w:ind w:firstLine="630"/>
              <w:jc w:val="left"/>
              <w:rPr>
                <w:rFonts w:ascii="宋体" w:hAnsi="宋体"/>
                <w:sz w:val="24"/>
              </w:rPr>
            </w:pP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1</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2276</Words>
  <Characters>12976</Characters>
  <Lines>108</Lines>
  <Paragraphs>30</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DELL</cp:lastModifiedBy>
  <cp:lastPrinted>2017-03-15T03:05:00Z</cp:lastPrinted>
  <dcterms:modified xsi:type="dcterms:W3CDTF">2020-03-25T03:21:44Z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